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BFBF" w14:textId="496D39BA" w:rsidR="002232F2" w:rsidRPr="00A033E7" w:rsidRDefault="002232F2" w:rsidP="002232F2">
      <w:pPr>
        <w:jc w:val="right"/>
        <w:rPr>
          <w:bCs/>
          <w:i/>
        </w:rPr>
      </w:pPr>
      <w:bookmarkStart w:id="0" w:name="_Toc515354105"/>
      <w:bookmarkStart w:id="1" w:name="RefSCH14_1"/>
      <w:r w:rsidRPr="00A033E7">
        <w:rPr>
          <w:bCs/>
          <w:i/>
        </w:rPr>
        <w:t>Приложение №</w:t>
      </w:r>
      <w:r w:rsidR="00BE1C01" w:rsidRPr="00A033E7">
        <w:rPr>
          <w:bCs/>
          <w:i/>
        </w:rPr>
        <w:t xml:space="preserve"> </w:t>
      </w:r>
      <w:r w:rsidR="00A033E7" w:rsidRPr="00A033E7">
        <w:rPr>
          <w:bCs/>
          <w:i/>
        </w:rPr>
        <w:t>7</w:t>
      </w:r>
      <w:r w:rsidRPr="00A033E7">
        <w:rPr>
          <w:bCs/>
          <w:i/>
        </w:rPr>
        <w:t xml:space="preserve"> к договору № </w:t>
      </w:r>
      <w:r w:rsidR="0076624F" w:rsidRPr="00A033E7">
        <w:rPr>
          <w:bCs/>
          <w:i/>
        </w:rPr>
        <w:t>___</w:t>
      </w:r>
      <w:r w:rsidRPr="00A033E7">
        <w:rPr>
          <w:bCs/>
          <w:i/>
        </w:rPr>
        <w:t xml:space="preserve"> от «____»</w:t>
      </w:r>
      <w:r w:rsidR="006D4C0B" w:rsidRPr="00A033E7">
        <w:rPr>
          <w:bCs/>
          <w:i/>
        </w:rPr>
        <w:t xml:space="preserve"> </w:t>
      </w:r>
      <w:r w:rsidRPr="00A033E7">
        <w:rPr>
          <w:bCs/>
          <w:i/>
        </w:rPr>
        <w:t>____________202</w:t>
      </w:r>
      <w:r w:rsidR="00FA351A" w:rsidRPr="00A033E7">
        <w:rPr>
          <w:bCs/>
          <w:i/>
        </w:rPr>
        <w:t>3</w:t>
      </w:r>
      <w:r w:rsidR="0008262E" w:rsidRPr="00A033E7">
        <w:rPr>
          <w:bCs/>
          <w:i/>
        </w:rPr>
        <w:t xml:space="preserve"> </w:t>
      </w:r>
      <w:r w:rsidRPr="00A033E7">
        <w:rPr>
          <w:bCs/>
          <w:i/>
        </w:rPr>
        <w:t>г.</w:t>
      </w:r>
    </w:p>
    <w:p w14:paraId="7052CB70" w14:textId="77777777" w:rsidR="002232F2" w:rsidRPr="00A033E7" w:rsidRDefault="002232F2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b w:val="0"/>
          <w:bCs/>
          <w:sz w:val="22"/>
          <w:szCs w:val="22"/>
        </w:rPr>
      </w:pPr>
    </w:p>
    <w:p w14:paraId="33538BB6" w14:textId="77777777" w:rsidR="003B0BF9" w:rsidRPr="002232F2" w:rsidRDefault="003B0BF9" w:rsidP="002232F2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Cs w:val="22"/>
        </w:rPr>
      </w:pPr>
      <w:r w:rsidRPr="002232F2">
        <w:rPr>
          <w:i w:val="0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0"/>
      <w:bookmarkEnd w:id="1"/>
    </w:p>
    <w:p w14:paraId="2723A10E" w14:textId="77777777" w:rsidR="003B0BF9" w:rsidRPr="00C636A2" w:rsidRDefault="003B0BF9" w:rsidP="00AA344E">
      <w:pPr>
        <w:suppressAutoHyphens/>
        <w:jc w:val="right"/>
        <w:rPr>
          <w:b/>
          <w:spacing w:val="-3"/>
          <w:sz w:val="24"/>
          <w:szCs w:val="24"/>
        </w:rPr>
      </w:pPr>
    </w:p>
    <w:p w14:paraId="1CE66B0F" w14:textId="78ECBB3E" w:rsidR="00F07EC8" w:rsidRPr="00F07EC8" w:rsidRDefault="00F07EC8" w:rsidP="00F07EC8">
      <w:pPr>
        <w:suppressAutoHyphens/>
        <w:spacing w:before="120"/>
        <w:jc w:val="both"/>
        <w:rPr>
          <w:sz w:val="22"/>
          <w:szCs w:val="22"/>
        </w:rPr>
      </w:pPr>
      <w:r w:rsidRPr="00F07EC8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07EC8">
        <w:rPr>
          <w:sz w:val="22"/>
          <w:szCs w:val="22"/>
        </w:rPr>
        <w:t xml:space="preserve">, именуемое в дальнейшем </w:t>
      </w:r>
      <w:r w:rsidRPr="00F07EC8">
        <w:rPr>
          <w:b/>
          <w:sz w:val="22"/>
          <w:szCs w:val="22"/>
        </w:rPr>
        <w:t>«Заказчик</w:t>
      </w:r>
      <w:r w:rsidRPr="00F07EC8">
        <w:rPr>
          <w:sz w:val="22"/>
          <w:szCs w:val="22"/>
        </w:rPr>
        <w:t xml:space="preserve">», в лице </w:t>
      </w:r>
      <w:r w:rsidR="007103EC" w:rsidRPr="003802D2">
        <w:rPr>
          <w:sz w:val="22"/>
          <w:szCs w:val="22"/>
        </w:rPr>
        <w:t xml:space="preserve">директора филиала ООО «Байкальская Энергетическая Компания» ТЭЦ-11 </w:t>
      </w:r>
      <w:proofErr w:type="spellStart"/>
      <w:r w:rsidR="007103EC" w:rsidRPr="003802D2">
        <w:rPr>
          <w:sz w:val="22"/>
          <w:szCs w:val="22"/>
        </w:rPr>
        <w:t>Шуляшкина</w:t>
      </w:r>
      <w:proofErr w:type="spellEnd"/>
      <w:r w:rsidR="007103EC" w:rsidRPr="003802D2">
        <w:rPr>
          <w:sz w:val="22"/>
          <w:szCs w:val="22"/>
        </w:rPr>
        <w:t xml:space="preserve"> Константина Владимировича</w:t>
      </w:r>
      <w:r w:rsidR="007103EC" w:rsidRPr="003802D2">
        <w:rPr>
          <w:b/>
          <w:sz w:val="22"/>
          <w:szCs w:val="22"/>
        </w:rPr>
        <w:t xml:space="preserve">, </w:t>
      </w:r>
      <w:r w:rsidR="007103EC" w:rsidRPr="003802D2">
        <w:rPr>
          <w:sz w:val="22"/>
          <w:szCs w:val="22"/>
        </w:rPr>
        <w:t xml:space="preserve">действующего на основании </w:t>
      </w:r>
      <w:r w:rsidR="007103EC" w:rsidRPr="00705C1B">
        <w:rPr>
          <w:sz w:val="22"/>
          <w:szCs w:val="22"/>
        </w:rPr>
        <w:t>доверенности № 120 от «01» апреля 2023</w:t>
      </w:r>
      <w:r w:rsidR="007103EC" w:rsidRPr="009F6804">
        <w:rPr>
          <w:sz w:val="22"/>
          <w:szCs w:val="22"/>
        </w:rPr>
        <w:t xml:space="preserve"> </w:t>
      </w:r>
      <w:r w:rsidR="0076624F" w:rsidRPr="00F53E7C">
        <w:rPr>
          <w:sz w:val="22"/>
          <w:szCs w:val="22"/>
        </w:rPr>
        <w:t>г.</w:t>
      </w:r>
      <w:r w:rsidRPr="00F07EC8">
        <w:rPr>
          <w:sz w:val="22"/>
          <w:szCs w:val="22"/>
        </w:rPr>
        <w:t>, с одной стороны, и</w:t>
      </w:r>
    </w:p>
    <w:p w14:paraId="4EA5D12D" w14:textId="71AA4CB3" w:rsidR="003B0BF9" w:rsidRPr="002D2712" w:rsidRDefault="0076624F" w:rsidP="00F07EC8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A033E7">
        <w:rPr>
          <w:color w:val="FF0000"/>
          <w:sz w:val="23"/>
          <w:szCs w:val="23"/>
        </w:rPr>
        <w:t>[наименование подрядчика], именуем</w:t>
      </w:r>
      <w:r w:rsidR="007103EC">
        <w:rPr>
          <w:color w:val="FF0000"/>
          <w:sz w:val="23"/>
          <w:szCs w:val="23"/>
        </w:rPr>
        <w:t>ое</w:t>
      </w:r>
      <w:r w:rsidRPr="00A033E7">
        <w:rPr>
          <w:color w:val="FF0000"/>
          <w:sz w:val="23"/>
          <w:szCs w:val="23"/>
        </w:rPr>
        <w:t xml:space="preserve"> в дальнейшем </w:t>
      </w:r>
      <w:r w:rsidRPr="00A033E7">
        <w:rPr>
          <w:b/>
          <w:bCs/>
          <w:color w:val="FF0000"/>
          <w:sz w:val="23"/>
          <w:szCs w:val="23"/>
        </w:rPr>
        <w:t>«Подрядчик»</w:t>
      </w:r>
      <w:r w:rsidRPr="00A033E7">
        <w:rPr>
          <w:color w:val="FF0000"/>
          <w:sz w:val="23"/>
          <w:szCs w:val="23"/>
        </w:rPr>
        <w:t>, в лице [ФИО, должность], действующего(-ей) на основании [наименование документа (если по доверенности, указать №, дату</w:t>
      </w:r>
      <w:r w:rsidRPr="003024FA">
        <w:rPr>
          <w:sz w:val="23"/>
          <w:szCs w:val="23"/>
        </w:rPr>
        <w:t>], с другой стороны</w:t>
      </w:r>
      <w:r w:rsidR="003B0BF9" w:rsidRPr="002D2712">
        <w:rPr>
          <w:sz w:val="22"/>
          <w:szCs w:val="22"/>
        </w:rPr>
        <w:t>,</w:t>
      </w:r>
      <w:r w:rsidR="003B0BF9" w:rsidRPr="002D2712">
        <w:rPr>
          <w:b/>
          <w:spacing w:val="-3"/>
          <w:sz w:val="22"/>
          <w:szCs w:val="22"/>
        </w:rPr>
        <w:tab/>
      </w:r>
    </w:p>
    <w:p w14:paraId="4A568410" w14:textId="4C0E8A95" w:rsidR="003B0BF9" w:rsidRPr="00C636A2" w:rsidRDefault="0076624F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5A3588">
        <w:rPr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b/>
          <w:spacing w:val="4"/>
          <w:sz w:val="22"/>
          <w:szCs w:val="22"/>
        </w:rPr>
        <w:t>Соглашение</w:t>
      </w:r>
      <w:r w:rsidRPr="005A3588">
        <w:rPr>
          <w:spacing w:val="4"/>
          <w:sz w:val="22"/>
          <w:szCs w:val="22"/>
        </w:rPr>
        <w:t xml:space="preserve">») к Договору подряда на ремонтные работы № </w:t>
      </w:r>
      <w:r>
        <w:rPr>
          <w:spacing w:val="4"/>
          <w:sz w:val="22"/>
          <w:szCs w:val="22"/>
        </w:rPr>
        <w:t>_</w:t>
      </w:r>
      <w:r w:rsidR="00A033E7">
        <w:rPr>
          <w:spacing w:val="4"/>
          <w:sz w:val="22"/>
          <w:szCs w:val="22"/>
        </w:rPr>
        <w:t>__</w:t>
      </w:r>
      <w:r>
        <w:rPr>
          <w:spacing w:val="4"/>
          <w:sz w:val="22"/>
          <w:szCs w:val="22"/>
        </w:rPr>
        <w:t>_ «_</w:t>
      </w:r>
      <w:r w:rsidR="00A033E7">
        <w:rPr>
          <w:spacing w:val="4"/>
          <w:sz w:val="22"/>
          <w:szCs w:val="22"/>
        </w:rPr>
        <w:t>_</w:t>
      </w:r>
      <w:r>
        <w:rPr>
          <w:spacing w:val="4"/>
          <w:sz w:val="22"/>
          <w:szCs w:val="22"/>
        </w:rPr>
        <w:t>__»</w:t>
      </w:r>
      <w:r w:rsidR="0002388D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_______</w:t>
      </w:r>
      <w:r w:rsidR="00A033E7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2023</w:t>
      </w:r>
      <w:r w:rsidRPr="005A3588">
        <w:rPr>
          <w:spacing w:val="4"/>
          <w:sz w:val="22"/>
          <w:szCs w:val="22"/>
        </w:rPr>
        <w:t xml:space="preserve"> от</w:t>
      </w:r>
      <w:r>
        <w:rPr>
          <w:spacing w:val="4"/>
          <w:sz w:val="22"/>
          <w:szCs w:val="22"/>
        </w:rPr>
        <w:t xml:space="preserve"> </w:t>
      </w:r>
      <w:r w:rsidRPr="005A3588">
        <w:rPr>
          <w:spacing w:val="4"/>
          <w:sz w:val="22"/>
          <w:szCs w:val="22"/>
        </w:rPr>
        <w:t>(далее – «</w:t>
      </w:r>
      <w:r w:rsidRPr="005A3588">
        <w:rPr>
          <w:b/>
          <w:spacing w:val="4"/>
          <w:sz w:val="22"/>
          <w:szCs w:val="22"/>
        </w:rPr>
        <w:t>Договор</w:t>
      </w:r>
      <w:r w:rsidRPr="005A3588">
        <w:rPr>
          <w:spacing w:val="4"/>
          <w:sz w:val="22"/>
          <w:szCs w:val="22"/>
        </w:rPr>
        <w:t>») о нижеследующем</w:t>
      </w:r>
      <w:r w:rsidR="003B0BF9" w:rsidRPr="00C636A2">
        <w:rPr>
          <w:spacing w:val="-5"/>
          <w:sz w:val="22"/>
          <w:szCs w:val="22"/>
        </w:rPr>
        <w:t>:</w:t>
      </w:r>
    </w:p>
    <w:p w14:paraId="7415360C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CC75B33" w14:textId="77777777" w:rsidR="000D6C92" w:rsidRPr="006F1026" w:rsidRDefault="000D6C92" w:rsidP="000D6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Основные положения</w:t>
      </w:r>
    </w:p>
    <w:p w14:paraId="3702A2A6" w14:textId="16709732" w:rsidR="000D6C92" w:rsidRPr="006F1026" w:rsidRDefault="000D6C92" w:rsidP="000826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F1026">
        <w:rPr>
          <w:sz w:val="22"/>
          <w:szCs w:val="22"/>
        </w:rPr>
        <w:t>внутриобьектового</w:t>
      </w:r>
      <w:proofErr w:type="spellEnd"/>
      <w:r w:rsidRPr="006F1026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7B267C2A" w14:textId="77777777" w:rsidR="000D6C92" w:rsidRPr="006F1026" w:rsidRDefault="000D6C92" w:rsidP="000D6C9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E764A80" w14:textId="625F217F" w:rsidR="000D6C92" w:rsidRPr="006F1026" w:rsidRDefault="000D6C92" w:rsidP="000D6C9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F1026">
        <w:rPr>
          <w:b/>
          <w:sz w:val="22"/>
          <w:szCs w:val="22"/>
        </w:rPr>
        <w:t>АТБ</w:t>
      </w:r>
      <w:r w:rsidRPr="006F1026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76624F">
        <w:rPr>
          <w:sz w:val="22"/>
          <w:szCs w:val="22"/>
        </w:rPr>
        <w:t xml:space="preserve"> </w:t>
      </w:r>
      <w:r w:rsidR="0076624F" w:rsidRPr="0076624F">
        <w:rPr>
          <w:sz w:val="22"/>
          <w:szCs w:val="22"/>
        </w:rPr>
        <w:t xml:space="preserve">: </w:t>
      </w:r>
      <w:hyperlink r:id="rId12" w:history="1">
        <w:r w:rsidR="0076624F" w:rsidRPr="0076624F">
          <w:rPr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="0076624F" w:rsidRPr="0076624F">
        <w:rPr>
          <w:sz w:val="22"/>
          <w:szCs w:val="22"/>
        </w:rPr>
        <w:t>.</w:t>
      </w:r>
      <w:r w:rsidRPr="006F1026">
        <w:rPr>
          <w:b/>
          <w:i/>
          <w:sz w:val="22"/>
          <w:szCs w:val="22"/>
        </w:rPr>
        <w:t xml:space="preserve"> </w:t>
      </w:r>
    </w:p>
    <w:p w14:paraId="6B14D20F" w14:textId="77777777" w:rsidR="000D6C92" w:rsidRPr="006F1026" w:rsidRDefault="000D6C92" w:rsidP="000D6C9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8CB872E" w14:textId="2D8E25A4" w:rsidR="000D6C92" w:rsidRPr="006F1026" w:rsidRDefault="000D6C92" w:rsidP="000D6C9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B2404D">
        <w:rPr>
          <w:sz w:val="22"/>
          <w:szCs w:val="22"/>
        </w:rPr>
        <w:t>под</w:t>
      </w:r>
      <w:r w:rsidR="001A138E">
        <w:rPr>
          <w:sz w:val="22"/>
          <w:szCs w:val="22"/>
        </w:rPr>
        <w:t xml:space="preserve">разделом </w:t>
      </w:r>
      <w:r w:rsidR="001A138E" w:rsidRPr="001A138E">
        <w:rPr>
          <w:color w:val="FF0000"/>
          <w:sz w:val="22"/>
          <w:szCs w:val="22"/>
        </w:rPr>
        <w:t>30</w:t>
      </w:r>
      <w:r w:rsidRPr="006F1026">
        <w:rPr>
          <w:sz w:val="22"/>
          <w:szCs w:val="22"/>
        </w:rPr>
        <w:t xml:space="preserve"> Договора.</w:t>
      </w:r>
    </w:p>
    <w:p w14:paraId="530DC1C2" w14:textId="77777777" w:rsidR="000D6C92" w:rsidRPr="006F1026" w:rsidRDefault="000D6C92" w:rsidP="000D6C9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E0CE0F5" w14:textId="77777777" w:rsidR="000D6C92" w:rsidRPr="006F1026" w:rsidRDefault="000D6C92" w:rsidP="000D6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F1EBE45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976176F" w14:textId="77777777" w:rsidR="000D6C92" w:rsidRPr="006F1026" w:rsidRDefault="000D6C92" w:rsidP="000D6C92">
      <w:pPr>
        <w:tabs>
          <w:tab w:val="left" w:pos="900"/>
        </w:tabs>
        <w:spacing w:after="120" w:line="264" w:lineRule="auto"/>
        <w:ind w:firstLine="540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26DEA45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Подрядчик обязан:</w:t>
      </w:r>
    </w:p>
    <w:p w14:paraId="0DC1371B" w14:textId="77777777" w:rsidR="000D6C92" w:rsidRPr="006F1026" w:rsidRDefault="000D6C92" w:rsidP="000D6C9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В течение </w:t>
      </w:r>
      <w:r>
        <w:rPr>
          <w:iCs/>
          <w:sz w:val="22"/>
          <w:szCs w:val="22"/>
        </w:rPr>
        <w:t>3</w:t>
      </w:r>
      <w:r w:rsidRPr="006F1026">
        <w:rPr>
          <w:iCs/>
          <w:sz w:val="22"/>
          <w:szCs w:val="22"/>
        </w:rPr>
        <w:t xml:space="preserve"> дней</w:t>
      </w:r>
      <w:r w:rsidRPr="006F102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86BB8B6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14:paraId="6799F6E8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18A2057D" w14:textId="77777777" w:rsidR="000D6C92" w:rsidRPr="006F1026" w:rsidRDefault="000D6C92" w:rsidP="000D6C9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При заключении Договора:</w:t>
      </w:r>
    </w:p>
    <w:p w14:paraId="1AB952C5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2A9188C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C1F898D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0ECC622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679CD03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9BAAA94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92EDC57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Подрядчику запрещается:</w:t>
      </w:r>
    </w:p>
    <w:p w14:paraId="65C7B0B9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38D38F1C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7260036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самовольно изменять условия, последовательность и объем Работ;</w:t>
      </w:r>
    </w:p>
    <w:p w14:paraId="77E2E5B0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6929B7B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16391FA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курить вне отведенных для этого мест;</w:t>
      </w:r>
    </w:p>
    <w:p w14:paraId="73E40AEB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0E83D72E" w14:textId="77777777" w:rsidR="000D6C92" w:rsidRPr="006F1026" w:rsidRDefault="000D6C92" w:rsidP="0008262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2E2B249" w14:textId="77777777" w:rsidR="000D6C92" w:rsidRPr="006F1026" w:rsidRDefault="000D6C92" w:rsidP="000D6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Отдельные требования</w:t>
      </w:r>
    </w:p>
    <w:p w14:paraId="7DDE8BA8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99A38EB" w14:textId="77777777" w:rsidR="000D6C92" w:rsidRPr="006F1026" w:rsidRDefault="000D6C92" w:rsidP="000D6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Осведомленность</w:t>
      </w:r>
    </w:p>
    <w:p w14:paraId="2C86841C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F870003" w14:textId="6F0DDB7A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76624F" w:rsidRPr="0076624F">
          <w:rPr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6F1026">
        <w:rPr>
          <w:sz w:val="22"/>
          <w:szCs w:val="22"/>
        </w:rPr>
        <w:t>.</w:t>
      </w:r>
    </w:p>
    <w:p w14:paraId="391844C3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312C63A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86C8626" w14:textId="77777777" w:rsidR="000D6C92" w:rsidRPr="006F1026" w:rsidRDefault="000D6C92" w:rsidP="000D6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Порядок взаимодействия Заказчика и Подрядчика</w:t>
      </w:r>
    </w:p>
    <w:p w14:paraId="16632BC9" w14:textId="77777777" w:rsidR="000D6C92" w:rsidRPr="006F1026" w:rsidRDefault="000D6C92" w:rsidP="000D6C9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5841AA7" w14:textId="77777777" w:rsidR="000D6C92" w:rsidRPr="006F1026" w:rsidRDefault="000D6C92" w:rsidP="000D6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Ответственность Подрядчика</w:t>
      </w:r>
    </w:p>
    <w:p w14:paraId="27FF4E50" w14:textId="77777777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</w:t>
      </w:r>
      <w:r w:rsidRPr="0008262E">
        <w:rPr>
          <w:sz w:val="22"/>
          <w:szCs w:val="22"/>
        </w:rPr>
        <w:t xml:space="preserve">цехе </w:t>
      </w:r>
      <w:r w:rsidRPr="0008262E">
        <w:rPr>
          <w:iCs/>
          <w:sz w:val="22"/>
          <w:szCs w:val="22"/>
        </w:rPr>
        <w:t>по</w:t>
      </w:r>
      <w:r w:rsidRPr="006F1026">
        <w:rPr>
          <w:b/>
          <w:i/>
          <w:sz w:val="22"/>
          <w:szCs w:val="22"/>
        </w:rPr>
        <w:t xml:space="preserve"> </w:t>
      </w:r>
      <w:r w:rsidRPr="006F1026">
        <w:rPr>
          <w:sz w:val="22"/>
          <w:szCs w:val="22"/>
        </w:rPr>
        <w:t xml:space="preserve">форме Акта ОБРАЗЕЦ 1 (Приложение № </w:t>
      </w:r>
      <w:r>
        <w:rPr>
          <w:sz w:val="22"/>
          <w:szCs w:val="22"/>
        </w:rPr>
        <w:t>6</w:t>
      </w:r>
      <w:r w:rsidRPr="006F1026">
        <w:rPr>
          <w:sz w:val="22"/>
          <w:szCs w:val="22"/>
        </w:rPr>
        <w:t xml:space="preserve"> к настоящему Договору</w:t>
      </w:r>
      <w:r w:rsidRPr="006F1026">
        <w:rPr>
          <w:i/>
          <w:sz w:val="22"/>
          <w:szCs w:val="22"/>
        </w:rPr>
        <w:t>)</w:t>
      </w:r>
      <w:r w:rsidRPr="006F1026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86C1E25" w14:textId="77777777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6CD2511" w14:textId="77777777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sz w:val="22"/>
          <w:szCs w:val="22"/>
        </w:rPr>
        <w:t>6</w:t>
      </w:r>
      <w:r w:rsidRPr="006F1026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13DCC8" w14:textId="77777777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009DC2B" w14:textId="418A4622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1A138E">
        <w:rPr>
          <w:sz w:val="22"/>
          <w:szCs w:val="22"/>
        </w:rPr>
        <w:t xml:space="preserve">   </w:t>
      </w:r>
      <w:r w:rsidRPr="006F1026">
        <w:rPr>
          <w:sz w:val="22"/>
          <w:szCs w:val="22"/>
        </w:rPr>
        <w:t>1 000 000 (одного миллиона) рублей за каждое такое нарушение.</w:t>
      </w:r>
    </w:p>
    <w:p w14:paraId="181C150D" w14:textId="77777777" w:rsidR="0008262E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</w:t>
      </w:r>
    </w:p>
    <w:p w14:paraId="0FCE8E2A" w14:textId="156EDD7E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D34BE">
        <w:rPr>
          <w:sz w:val="22"/>
          <w:szCs w:val="22"/>
        </w:rPr>
        <w:t>6</w:t>
      </w:r>
      <w:r w:rsidR="000821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lastRenderedPageBreak/>
        <w:t>договору (</w:t>
      </w:r>
      <w:r w:rsidRPr="004B1805">
        <w:rPr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).</w:t>
      </w:r>
    </w:p>
    <w:p w14:paraId="0230A645" w14:textId="77777777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F6763B5" w14:textId="66CB1BDA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6.</w:t>
      </w:r>
      <w:r w:rsidR="0008262E">
        <w:rPr>
          <w:sz w:val="22"/>
          <w:szCs w:val="22"/>
        </w:rPr>
        <w:t>6</w:t>
      </w:r>
      <w:r w:rsidRPr="006F1026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5C68EAE6" w14:textId="0C03E383" w:rsidR="000D6C92" w:rsidRPr="006F1026" w:rsidRDefault="000D6C92" w:rsidP="0008262E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6.</w:t>
      </w:r>
      <w:r w:rsidR="0008262E">
        <w:rPr>
          <w:sz w:val="22"/>
          <w:szCs w:val="22"/>
        </w:rPr>
        <w:t>7</w:t>
      </w:r>
      <w:r w:rsidRPr="006F1026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DCCB4D4" w14:textId="77777777" w:rsidR="000D6C92" w:rsidRPr="006F1026" w:rsidRDefault="000D6C92" w:rsidP="0008262E">
      <w:pPr>
        <w:spacing w:before="120" w:line="264" w:lineRule="auto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141DB97" w14:textId="77777777" w:rsidR="000D6C92" w:rsidRPr="006F1026" w:rsidRDefault="000D6C92" w:rsidP="0008262E">
      <w:pPr>
        <w:tabs>
          <w:tab w:val="left" w:pos="709"/>
        </w:tabs>
        <w:spacing w:before="120" w:after="120" w:line="264" w:lineRule="auto"/>
        <w:ind w:firstLine="567"/>
        <w:contextualSpacing/>
        <w:jc w:val="both"/>
        <w:rPr>
          <w:b/>
          <w:i/>
          <w:sz w:val="22"/>
          <w:szCs w:val="22"/>
        </w:rPr>
      </w:pPr>
      <w:r w:rsidRPr="006F1026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6F1026">
        <w:rPr>
          <w:sz w:val="22"/>
          <w:szCs w:val="22"/>
        </w:rPr>
        <w:t>ий</w:t>
      </w:r>
      <w:proofErr w:type="spellEnd"/>
      <w:r w:rsidRPr="006F1026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F1026">
        <w:rPr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b/>
          <w:i/>
          <w:sz w:val="22"/>
          <w:szCs w:val="22"/>
        </w:rPr>
        <w:t xml:space="preserve">6 </w:t>
      </w:r>
      <w:r w:rsidRPr="006F1026">
        <w:rPr>
          <w:b/>
          <w:i/>
          <w:sz w:val="22"/>
          <w:szCs w:val="22"/>
        </w:rPr>
        <w:t xml:space="preserve"> к настоящему Договору</w:t>
      </w:r>
      <w:r w:rsidRPr="006F1026">
        <w:rPr>
          <w:b/>
          <w:sz w:val="22"/>
          <w:szCs w:val="22"/>
        </w:rPr>
        <w:t xml:space="preserve">). </w:t>
      </w:r>
    </w:p>
    <w:p w14:paraId="669220FF" w14:textId="3EA07A34" w:rsidR="000D6C92" w:rsidRPr="006F1026" w:rsidRDefault="000D6C92" w:rsidP="0008262E">
      <w:pPr>
        <w:tabs>
          <w:tab w:val="left" w:pos="709"/>
        </w:tabs>
        <w:spacing w:before="120" w:after="120" w:line="264" w:lineRule="auto"/>
        <w:ind w:firstLine="567"/>
        <w:contextualSpacing/>
        <w:jc w:val="both"/>
        <w:rPr>
          <w:b/>
          <w:i/>
          <w:color w:val="FF0000"/>
          <w:sz w:val="22"/>
          <w:szCs w:val="22"/>
        </w:rPr>
      </w:pPr>
      <w:r w:rsidRPr="0008262E">
        <w:rPr>
          <w:bCs/>
          <w:iCs/>
          <w:sz w:val="22"/>
          <w:szCs w:val="22"/>
        </w:rPr>
        <w:t>7.2</w:t>
      </w:r>
      <w:r w:rsidRPr="0008262E">
        <w:rPr>
          <w:bCs/>
          <w:i/>
          <w:sz w:val="22"/>
          <w:szCs w:val="22"/>
        </w:rPr>
        <w:t>.</w:t>
      </w:r>
      <w:r w:rsidRPr="006F1026">
        <w:rPr>
          <w:b/>
          <w:i/>
          <w:sz w:val="22"/>
          <w:szCs w:val="22"/>
        </w:rPr>
        <w:t xml:space="preserve"> </w:t>
      </w:r>
      <w:r w:rsidRPr="006F102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F08BB1E" w14:textId="333C0F7E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7.3. </w:t>
      </w:r>
      <w:r w:rsidR="0008262E">
        <w:rPr>
          <w:sz w:val="22"/>
          <w:szCs w:val="22"/>
        </w:rPr>
        <w:t>Т</w:t>
      </w:r>
      <w:r w:rsidRPr="006F1026">
        <w:rPr>
          <w:sz w:val="22"/>
          <w:szCs w:val="22"/>
        </w:rPr>
        <w:t>ребование к Акту проверки:</w:t>
      </w:r>
    </w:p>
    <w:p w14:paraId="4EC83A9A" w14:textId="727CF6F1" w:rsidR="0008262E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</w:t>
      </w:r>
      <w:r w:rsidR="0008262E">
        <w:rPr>
          <w:sz w:val="22"/>
          <w:szCs w:val="22"/>
        </w:rPr>
        <w:t>,</w:t>
      </w:r>
      <w:r w:rsidRPr="006F1026">
        <w:rPr>
          <w:sz w:val="22"/>
          <w:szCs w:val="22"/>
        </w:rPr>
        <w:t xml:space="preserve"> проводившее проверку;</w:t>
      </w:r>
    </w:p>
    <w:p w14:paraId="4605EB23" w14:textId="4CC57938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C1A7AC6" w14:textId="77777777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4EE4EEB2" w14:textId="77777777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FA60ABD" w14:textId="3F1A62F4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- нарушения устранены в ходе проверки;</w:t>
      </w:r>
    </w:p>
    <w:p w14:paraId="5FF6D9F6" w14:textId="356052C1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1C14A263" w14:textId="72F255D9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- работы остановлены.</w:t>
      </w:r>
    </w:p>
    <w:p w14:paraId="5EA678A5" w14:textId="19EE1E75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7.4. Акт проверки должен быть подписан со стороны Подрядчика ответственным руководителем работ и/или производителем работ.</w:t>
      </w:r>
    </w:p>
    <w:p w14:paraId="336F3320" w14:textId="166E4E9F" w:rsidR="000D6C92" w:rsidRPr="006F1026" w:rsidRDefault="000D6C92" w:rsidP="0008262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lastRenderedPageBreak/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91CA7" w14:textId="77777777" w:rsidR="000D6C92" w:rsidRPr="006F1026" w:rsidRDefault="000D6C92" w:rsidP="000D6C92">
      <w:pPr>
        <w:spacing w:before="120"/>
        <w:jc w:val="center"/>
        <w:rPr>
          <w:b/>
          <w:sz w:val="22"/>
          <w:szCs w:val="22"/>
        </w:rPr>
      </w:pPr>
      <w:r w:rsidRPr="006F1026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49D1E31" w14:textId="77777777" w:rsidR="000D6C92" w:rsidRPr="006F1026" w:rsidRDefault="000D6C92" w:rsidP="0008262E">
      <w:pPr>
        <w:tabs>
          <w:tab w:val="left" w:pos="851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A9C0A60" w14:textId="20CAE123" w:rsidR="000D6C92" w:rsidRPr="006F1026" w:rsidRDefault="000D6C92" w:rsidP="0008262E">
      <w:pPr>
        <w:tabs>
          <w:tab w:val="left" w:pos="851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F46F723" w14:textId="222BB81C" w:rsidR="000D6C92" w:rsidRPr="006F1026" w:rsidRDefault="000D6C92" w:rsidP="0008262E">
      <w:pPr>
        <w:tabs>
          <w:tab w:val="left" w:pos="851"/>
        </w:tabs>
        <w:spacing w:before="12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8.3. В Претензии указываются сведения о нарушенном (-ых) Подрядчиком требовании (</w:t>
      </w:r>
      <w:proofErr w:type="spellStart"/>
      <w:r w:rsidRPr="006F1026">
        <w:rPr>
          <w:sz w:val="22"/>
          <w:szCs w:val="22"/>
        </w:rPr>
        <w:t>иях</w:t>
      </w:r>
      <w:proofErr w:type="spellEnd"/>
      <w:r w:rsidRPr="006F1026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082172">
        <w:rPr>
          <w:sz w:val="22"/>
          <w:szCs w:val="22"/>
        </w:rPr>
        <w:t>6</w:t>
      </w:r>
      <w:r w:rsidRPr="006F1026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083F9FE" w14:textId="77777777" w:rsidR="000D6C92" w:rsidRPr="006F1026" w:rsidRDefault="000D6C92" w:rsidP="0008262E">
      <w:pPr>
        <w:tabs>
          <w:tab w:val="left" w:pos="851"/>
        </w:tabs>
        <w:spacing w:before="120" w:after="120"/>
        <w:ind w:firstLine="567"/>
        <w:jc w:val="both"/>
        <w:rPr>
          <w:rFonts w:eastAsia="Calibri"/>
          <w:sz w:val="22"/>
          <w:szCs w:val="22"/>
        </w:rPr>
      </w:pPr>
      <w:r w:rsidRPr="006F1026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891AF48" w14:textId="77777777" w:rsidR="000D6C92" w:rsidRPr="006F1026" w:rsidRDefault="000D6C92" w:rsidP="000D6C9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6F1026">
        <w:rPr>
          <w:b/>
          <w:sz w:val="22"/>
          <w:szCs w:val="22"/>
        </w:rPr>
        <w:t>9. Заключительные положения</w:t>
      </w:r>
    </w:p>
    <w:p w14:paraId="57FE0564" w14:textId="5C6127C4" w:rsidR="000D6C92" w:rsidRPr="006F1026" w:rsidRDefault="000D6C92" w:rsidP="000826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F1026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721BBEC" w14:textId="77777777" w:rsidR="000D6C92" w:rsidRPr="006F1026" w:rsidRDefault="000D6C92" w:rsidP="000826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4332A78" w14:textId="163F616C" w:rsidR="000D6C92" w:rsidRPr="006F1026" w:rsidRDefault="000D6C92" w:rsidP="000826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i/>
          <w:sz w:val="22"/>
          <w:szCs w:val="22"/>
        </w:rPr>
      </w:pPr>
      <w:r w:rsidRPr="006F1026">
        <w:rPr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F1205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272DFC1" w14:textId="77777777" w:rsidR="003B0BF9" w:rsidRPr="000D6C92" w:rsidRDefault="000D6C92" w:rsidP="000D6C9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3B0BF9" w:rsidRPr="000D6C92">
        <w:rPr>
          <w:b/>
          <w:sz w:val="22"/>
          <w:szCs w:val="22"/>
        </w:rPr>
        <w:t>Подписи Сторон</w:t>
      </w:r>
    </w:p>
    <w:tbl>
      <w:tblPr>
        <w:tblStyle w:val="aa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790"/>
      </w:tblGrid>
      <w:tr w:rsidR="0008262E" w14:paraId="61CB22BD" w14:textId="77777777" w:rsidTr="006843FC">
        <w:tc>
          <w:tcPr>
            <w:tcW w:w="4962" w:type="dxa"/>
          </w:tcPr>
          <w:p w14:paraId="6E66FFEB" w14:textId="77777777" w:rsidR="0008262E" w:rsidRDefault="0008262E" w:rsidP="006843FC">
            <w:pPr>
              <w:ind w:left="115"/>
              <w:rPr>
                <w:b/>
                <w:bCs/>
                <w:sz w:val="22"/>
                <w:szCs w:val="22"/>
              </w:rPr>
            </w:pPr>
          </w:p>
          <w:p w14:paraId="0074C4B3" w14:textId="77777777" w:rsidR="0008262E" w:rsidRDefault="0008262E" w:rsidP="006843FC">
            <w:pPr>
              <w:ind w:left="115"/>
              <w:rPr>
                <w:b/>
                <w:bCs/>
                <w:sz w:val="22"/>
                <w:szCs w:val="22"/>
              </w:rPr>
            </w:pPr>
          </w:p>
          <w:p w14:paraId="1AAAB0EA" w14:textId="77777777" w:rsidR="0008262E" w:rsidRDefault="0008262E" w:rsidP="006843FC">
            <w:pPr>
              <w:rPr>
                <w:iCs/>
                <w:sz w:val="22"/>
                <w:szCs w:val="22"/>
              </w:rPr>
            </w:pPr>
            <w:r w:rsidRPr="00BB16BD">
              <w:rPr>
                <w:b/>
                <w:bCs/>
                <w:sz w:val="22"/>
                <w:szCs w:val="22"/>
              </w:rPr>
              <w:t>Заказчик:</w:t>
            </w:r>
            <w:r w:rsidRPr="00BB16BD">
              <w:rPr>
                <w:iCs/>
                <w:sz w:val="22"/>
                <w:szCs w:val="22"/>
              </w:rPr>
              <w:t xml:space="preserve"> </w:t>
            </w:r>
          </w:p>
          <w:p w14:paraId="3EC2A04F" w14:textId="77777777" w:rsidR="00491FA1" w:rsidRDefault="00491FA1" w:rsidP="00491FA1">
            <w:pPr>
              <w:rPr>
                <w:iCs/>
                <w:sz w:val="22"/>
                <w:szCs w:val="22"/>
              </w:rPr>
            </w:pPr>
            <w:r w:rsidRPr="00BB16BD">
              <w:rPr>
                <w:iCs/>
                <w:sz w:val="22"/>
                <w:szCs w:val="22"/>
              </w:rPr>
              <w:t>Директор филиала ООО «Байкальская энергетическая компания» ТЭЦ-11</w:t>
            </w:r>
          </w:p>
          <w:p w14:paraId="4B8CDD8A" w14:textId="77777777" w:rsidR="00491FA1" w:rsidRPr="00021205" w:rsidRDefault="00491FA1" w:rsidP="00491FA1">
            <w:pPr>
              <w:rPr>
                <w:b/>
                <w:iCs/>
                <w:sz w:val="22"/>
                <w:szCs w:val="22"/>
              </w:rPr>
            </w:pPr>
          </w:p>
          <w:p w14:paraId="6E0E6B5F" w14:textId="761BC967" w:rsidR="0008262E" w:rsidRDefault="00491FA1" w:rsidP="00491FA1">
            <w:pPr>
              <w:rPr>
                <w:iCs/>
                <w:sz w:val="23"/>
                <w:szCs w:val="23"/>
              </w:rPr>
            </w:pPr>
            <w:r w:rsidRPr="00021205">
              <w:rPr>
                <w:b/>
                <w:iCs/>
                <w:sz w:val="22"/>
                <w:szCs w:val="22"/>
              </w:rPr>
              <w:t xml:space="preserve">__________________ </w:t>
            </w:r>
            <w:r w:rsidRPr="00021205">
              <w:rPr>
                <w:iCs/>
                <w:sz w:val="22"/>
                <w:szCs w:val="22"/>
              </w:rPr>
              <w:t xml:space="preserve">К.В. </w:t>
            </w:r>
            <w:proofErr w:type="spellStart"/>
            <w:r w:rsidRPr="00021205">
              <w:rPr>
                <w:iCs/>
                <w:sz w:val="22"/>
                <w:szCs w:val="22"/>
              </w:rPr>
              <w:t>Шуляшкин</w:t>
            </w:r>
            <w:proofErr w:type="spellEnd"/>
          </w:p>
          <w:p w14:paraId="7A2E8D98" w14:textId="65F7CA07" w:rsidR="0076624F" w:rsidRPr="0076624F" w:rsidRDefault="0076624F" w:rsidP="0076624F">
            <w:pPr>
              <w:rPr>
                <w:iCs/>
                <w:sz w:val="22"/>
                <w:szCs w:val="22"/>
              </w:rPr>
            </w:pPr>
          </w:p>
        </w:tc>
        <w:tc>
          <w:tcPr>
            <w:tcW w:w="4790" w:type="dxa"/>
          </w:tcPr>
          <w:p w14:paraId="66FAE944" w14:textId="77777777" w:rsidR="0008262E" w:rsidRDefault="0008262E" w:rsidP="006843FC">
            <w:pPr>
              <w:ind w:left="315" w:right="374"/>
              <w:rPr>
                <w:b/>
                <w:bCs/>
                <w:sz w:val="22"/>
                <w:szCs w:val="22"/>
              </w:rPr>
            </w:pPr>
          </w:p>
          <w:p w14:paraId="42D3C905" w14:textId="77777777" w:rsidR="0008262E" w:rsidRDefault="0008262E" w:rsidP="006843FC">
            <w:pPr>
              <w:ind w:left="315" w:right="374"/>
              <w:rPr>
                <w:b/>
                <w:bCs/>
                <w:sz w:val="22"/>
                <w:szCs w:val="22"/>
              </w:rPr>
            </w:pPr>
          </w:p>
          <w:p w14:paraId="51D38D32" w14:textId="77777777" w:rsidR="0008262E" w:rsidRDefault="0008262E" w:rsidP="006843FC">
            <w:pPr>
              <w:ind w:left="315" w:right="374"/>
              <w:rPr>
                <w:sz w:val="22"/>
                <w:szCs w:val="22"/>
              </w:rPr>
            </w:pPr>
            <w:r w:rsidRPr="00BB16BD">
              <w:rPr>
                <w:b/>
                <w:bCs/>
                <w:sz w:val="22"/>
                <w:szCs w:val="22"/>
              </w:rPr>
              <w:t>Подрядчик:</w:t>
            </w:r>
            <w:r w:rsidRPr="00BB16BD">
              <w:rPr>
                <w:sz w:val="22"/>
                <w:szCs w:val="22"/>
              </w:rPr>
              <w:t xml:space="preserve"> </w:t>
            </w:r>
          </w:p>
          <w:p w14:paraId="1A5FC642" w14:textId="541855BC" w:rsidR="0008262E" w:rsidRDefault="0008262E" w:rsidP="006843FC">
            <w:pPr>
              <w:ind w:left="315" w:right="374"/>
              <w:rPr>
                <w:sz w:val="22"/>
                <w:szCs w:val="22"/>
              </w:rPr>
            </w:pPr>
          </w:p>
          <w:p w14:paraId="449DE809" w14:textId="78DB79D5" w:rsidR="0076624F" w:rsidRDefault="0076624F" w:rsidP="006843FC">
            <w:pPr>
              <w:ind w:left="315" w:right="374"/>
              <w:rPr>
                <w:sz w:val="22"/>
                <w:szCs w:val="22"/>
              </w:rPr>
            </w:pPr>
          </w:p>
          <w:p w14:paraId="028F8A9C" w14:textId="77777777" w:rsidR="00491FA1" w:rsidRDefault="00491FA1" w:rsidP="0076624F">
            <w:pPr>
              <w:ind w:left="315" w:right="374"/>
              <w:rPr>
                <w:b/>
                <w:iCs/>
                <w:sz w:val="22"/>
                <w:szCs w:val="22"/>
              </w:rPr>
            </w:pPr>
          </w:p>
          <w:p w14:paraId="1FE65156" w14:textId="7C1D13DA" w:rsidR="0008262E" w:rsidRPr="0076624F" w:rsidRDefault="0008262E" w:rsidP="0076624F">
            <w:pPr>
              <w:ind w:left="315" w:right="374"/>
              <w:rPr>
                <w:iCs/>
                <w:sz w:val="22"/>
                <w:szCs w:val="22"/>
              </w:rPr>
            </w:pPr>
            <w:r w:rsidRPr="00021205">
              <w:rPr>
                <w:b/>
                <w:iCs/>
                <w:sz w:val="22"/>
                <w:szCs w:val="22"/>
              </w:rPr>
              <w:t xml:space="preserve">__________________ </w:t>
            </w:r>
            <w:r w:rsidR="0076624F">
              <w:rPr>
                <w:iCs/>
                <w:sz w:val="22"/>
                <w:szCs w:val="22"/>
              </w:rPr>
              <w:t>/_____________/</w:t>
            </w:r>
          </w:p>
        </w:tc>
      </w:tr>
    </w:tbl>
    <w:p w14:paraId="6C0051C7" w14:textId="77777777" w:rsidR="002B5A1B" w:rsidRDefault="003A54FD" w:rsidP="003A54FD">
      <w:pPr>
        <w:tabs>
          <w:tab w:val="left" w:pos="1875"/>
        </w:tabs>
      </w:pPr>
      <w:r>
        <w:rPr>
          <w:sz w:val="22"/>
          <w:szCs w:val="22"/>
        </w:rPr>
        <w:tab/>
      </w:r>
    </w:p>
    <w:sectPr w:rsidR="002B5A1B" w:rsidSect="002565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1D40" w14:textId="77777777" w:rsidR="001566AE" w:rsidRDefault="001566AE" w:rsidP="003B0BF9">
      <w:r>
        <w:separator/>
      </w:r>
    </w:p>
  </w:endnote>
  <w:endnote w:type="continuationSeparator" w:id="0">
    <w:p w14:paraId="1EB65FB6" w14:textId="77777777" w:rsidR="001566AE" w:rsidRDefault="001566AE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8916D" w14:textId="77777777" w:rsidR="001566AE" w:rsidRDefault="001566AE" w:rsidP="003B0BF9">
      <w:r>
        <w:separator/>
      </w:r>
    </w:p>
  </w:footnote>
  <w:footnote w:type="continuationSeparator" w:id="0">
    <w:p w14:paraId="5DEC79F1" w14:textId="77777777" w:rsidR="001566AE" w:rsidRDefault="001566AE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67F3A8C"/>
    <w:multiLevelType w:val="hybridMultilevel"/>
    <w:tmpl w:val="42A894B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4FD"/>
    <w:rsid w:val="0002388D"/>
    <w:rsid w:val="00082172"/>
    <w:rsid w:val="0008262E"/>
    <w:rsid w:val="000C4951"/>
    <w:rsid w:val="000D6C92"/>
    <w:rsid w:val="000D773C"/>
    <w:rsid w:val="000F1EC6"/>
    <w:rsid w:val="001566AE"/>
    <w:rsid w:val="001A138E"/>
    <w:rsid w:val="001A6D8A"/>
    <w:rsid w:val="002232F2"/>
    <w:rsid w:val="0025219C"/>
    <w:rsid w:val="002565B8"/>
    <w:rsid w:val="002A14FD"/>
    <w:rsid w:val="002A50F6"/>
    <w:rsid w:val="002B249A"/>
    <w:rsid w:val="002C3F64"/>
    <w:rsid w:val="002D2712"/>
    <w:rsid w:val="00351E84"/>
    <w:rsid w:val="00377D5B"/>
    <w:rsid w:val="003803D0"/>
    <w:rsid w:val="003A54FD"/>
    <w:rsid w:val="003B0BF9"/>
    <w:rsid w:val="003D34BE"/>
    <w:rsid w:val="003F12CC"/>
    <w:rsid w:val="003F324A"/>
    <w:rsid w:val="004516C0"/>
    <w:rsid w:val="0045578B"/>
    <w:rsid w:val="004814E0"/>
    <w:rsid w:val="00491FA1"/>
    <w:rsid w:val="00497F52"/>
    <w:rsid w:val="004A532D"/>
    <w:rsid w:val="004F6F10"/>
    <w:rsid w:val="005C2082"/>
    <w:rsid w:val="005D3881"/>
    <w:rsid w:val="005D420C"/>
    <w:rsid w:val="005D577A"/>
    <w:rsid w:val="006D4C0B"/>
    <w:rsid w:val="006D554D"/>
    <w:rsid w:val="006E19D3"/>
    <w:rsid w:val="007103EC"/>
    <w:rsid w:val="00744D6E"/>
    <w:rsid w:val="0076624F"/>
    <w:rsid w:val="007867DE"/>
    <w:rsid w:val="007876DD"/>
    <w:rsid w:val="007A3C44"/>
    <w:rsid w:val="008009FE"/>
    <w:rsid w:val="008268D1"/>
    <w:rsid w:val="00884A96"/>
    <w:rsid w:val="008D5B7B"/>
    <w:rsid w:val="00926203"/>
    <w:rsid w:val="00940F1D"/>
    <w:rsid w:val="0094739A"/>
    <w:rsid w:val="00A033E7"/>
    <w:rsid w:val="00A145DB"/>
    <w:rsid w:val="00A53FFB"/>
    <w:rsid w:val="00AA344E"/>
    <w:rsid w:val="00AA75EB"/>
    <w:rsid w:val="00AD6639"/>
    <w:rsid w:val="00B01907"/>
    <w:rsid w:val="00B2404D"/>
    <w:rsid w:val="00B31029"/>
    <w:rsid w:val="00B53E30"/>
    <w:rsid w:val="00BC320C"/>
    <w:rsid w:val="00BE1C01"/>
    <w:rsid w:val="00C914D1"/>
    <w:rsid w:val="00D01441"/>
    <w:rsid w:val="00D64F9A"/>
    <w:rsid w:val="00D81426"/>
    <w:rsid w:val="00D95DA0"/>
    <w:rsid w:val="00E62BB8"/>
    <w:rsid w:val="00E8428B"/>
    <w:rsid w:val="00EB3092"/>
    <w:rsid w:val="00ED4701"/>
    <w:rsid w:val="00F07EC8"/>
    <w:rsid w:val="00F36F2C"/>
    <w:rsid w:val="00F44A45"/>
    <w:rsid w:val="00F618BD"/>
    <w:rsid w:val="00FA351A"/>
    <w:rsid w:val="00FB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54C3"/>
  <w15:docId w15:val="{80722312-CAF4-4B14-9161-7C8DB919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Знак Знак Знак, Знак Знак Знак, Знак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D64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EB3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B309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B3092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0826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82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08262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82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7662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39EDCD5-2EFE-49F3-82D1-5DCE59C9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Valishina Evgeniya</cp:lastModifiedBy>
  <cp:revision>59</cp:revision>
  <cp:lastPrinted>2023-04-17T03:48:00Z</cp:lastPrinted>
  <dcterms:created xsi:type="dcterms:W3CDTF">2020-10-26T12:38:00Z</dcterms:created>
  <dcterms:modified xsi:type="dcterms:W3CDTF">2023-06-30T08:11:00Z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